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A9F398" w14:textId="77777777" w:rsidR="004C7439" w:rsidRDefault="00186602">
      <w:bookmarkStart w:id="0" w:name="_GoBack"/>
      <w:bookmarkEnd w:id="0"/>
      <w:r>
        <w:t xml:space="preserve">Research </w:t>
      </w:r>
      <w:r w:rsidR="006A7D35">
        <w:t>Paper Additional Considerations</w:t>
      </w:r>
      <w:r>
        <w:t xml:space="preserve"> – FIS 485</w:t>
      </w:r>
    </w:p>
    <w:p w14:paraId="76F2D972" w14:textId="77777777" w:rsidR="00186602" w:rsidRDefault="00186602"/>
    <w:p w14:paraId="5D8CD257" w14:textId="77777777" w:rsidR="00186602" w:rsidRDefault="00186602" w:rsidP="00186602">
      <w:pPr>
        <w:pStyle w:val="ListParagraph"/>
        <w:numPr>
          <w:ilvl w:val="0"/>
          <w:numId w:val="1"/>
        </w:numPr>
      </w:pPr>
      <w:r>
        <w:t xml:space="preserve">Make sure to account for the fact that </w:t>
      </w:r>
      <w:r w:rsidR="00265B9B">
        <w:t>many</w:t>
      </w:r>
      <w:r>
        <w:t xml:space="preserve"> of your sources </w:t>
      </w:r>
      <w:r w:rsidR="00265B9B">
        <w:t>are</w:t>
      </w:r>
      <w:r>
        <w:t xml:space="preserve"> MEDIA driven (newspapers, television, </w:t>
      </w:r>
      <w:proofErr w:type="spellStart"/>
      <w:r>
        <w:t>etc</w:t>
      </w:r>
      <w:proofErr w:type="spellEnd"/>
      <w:r>
        <w:t xml:space="preserve">) – how legitimate is it? </w:t>
      </w:r>
      <w:r w:rsidR="00265B9B">
        <w:t xml:space="preserve">Do they show both sides? Do not let it bias you, but allow it to open up your questioning of what was </w:t>
      </w:r>
      <w:r w:rsidR="00265B9B" w:rsidRPr="00265B9B">
        <w:rPr>
          <w:i/>
        </w:rPr>
        <w:t xml:space="preserve">not </w:t>
      </w:r>
      <w:r w:rsidR="00265B9B">
        <w:t xml:space="preserve">covered. </w:t>
      </w:r>
    </w:p>
    <w:p w14:paraId="7E6E2B0B" w14:textId="77777777" w:rsidR="00662759" w:rsidRDefault="00662759" w:rsidP="00662759">
      <w:pPr>
        <w:pStyle w:val="ListParagraph"/>
      </w:pPr>
    </w:p>
    <w:p w14:paraId="63764439" w14:textId="77777777" w:rsidR="00186602" w:rsidRDefault="00265B9B" w:rsidP="00186602">
      <w:pPr>
        <w:pStyle w:val="ListParagraph"/>
        <w:numPr>
          <w:ilvl w:val="0"/>
          <w:numId w:val="1"/>
        </w:numPr>
      </w:pPr>
      <w:r>
        <w:t>You are g</w:t>
      </w:r>
      <w:r w:rsidR="00186602">
        <w:t xml:space="preserve">oing to have to </w:t>
      </w:r>
      <w:r>
        <w:t>“</w:t>
      </w:r>
      <w:r w:rsidR="00186602">
        <w:t>build</w:t>
      </w:r>
      <w:r>
        <w:t>”</w:t>
      </w:r>
      <w:r w:rsidR="00186602">
        <w:t xml:space="preserve"> the paper- not only </w:t>
      </w:r>
      <w:r>
        <w:t xml:space="preserve">providing </w:t>
      </w:r>
      <w:r w:rsidR="00186602">
        <w:t>information about the case, but also about the principles of ethics it involves – include related concepts and highlight the case details as they relate to course topics/readings.</w:t>
      </w:r>
    </w:p>
    <w:p w14:paraId="4B242908" w14:textId="77777777" w:rsidR="00662759" w:rsidRDefault="00662759" w:rsidP="00662759">
      <w:pPr>
        <w:pStyle w:val="ListParagraph"/>
      </w:pPr>
    </w:p>
    <w:p w14:paraId="4546E814" w14:textId="77777777" w:rsidR="00BD4923" w:rsidRDefault="0071596A" w:rsidP="0071596A">
      <w:pPr>
        <w:pStyle w:val="ListParagraph"/>
        <w:numPr>
          <w:ilvl w:val="0"/>
          <w:numId w:val="1"/>
        </w:numPr>
      </w:pPr>
      <w:r>
        <w:t xml:space="preserve">Sources </w:t>
      </w:r>
      <w:r w:rsidR="00BD4923">
        <w:t>SHOULD have at least one reference from class (lecture, discussion, module, required readings)</w:t>
      </w:r>
      <w:r>
        <w:t xml:space="preserve"> but more are probably likely.</w:t>
      </w:r>
    </w:p>
    <w:p w14:paraId="4C422EBE" w14:textId="77777777" w:rsidR="00265B9B" w:rsidRDefault="00265B9B" w:rsidP="00265B9B">
      <w:pPr>
        <w:pStyle w:val="ListParagraph"/>
        <w:ind w:left="1440"/>
      </w:pPr>
    </w:p>
    <w:p w14:paraId="220802F2" w14:textId="77777777" w:rsidR="00265B9B" w:rsidRDefault="00265B9B" w:rsidP="00265B9B">
      <w:pPr>
        <w:pStyle w:val="ListParagraph"/>
        <w:numPr>
          <w:ilvl w:val="0"/>
          <w:numId w:val="1"/>
        </w:numPr>
      </w:pPr>
      <w:r>
        <w:t>MAKE SURE TO PROOFREAD YOUR WORK!</w:t>
      </w:r>
    </w:p>
    <w:p w14:paraId="2865C22D" w14:textId="77777777" w:rsidR="00265B9B" w:rsidRDefault="00265B9B" w:rsidP="00265B9B">
      <w:pPr>
        <w:pStyle w:val="ListParagraph"/>
        <w:numPr>
          <w:ilvl w:val="1"/>
          <w:numId w:val="1"/>
        </w:numPr>
      </w:pPr>
      <w:r>
        <w:t>Check spelling</w:t>
      </w:r>
    </w:p>
    <w:p w14:paraId="62D6FE07" w14:textId="77777777" w:rsidR="00265B9B" w:rsidRDefault="00265B9B" w:rsidP="00265B9B">
      <w:pPr>
        <w:pStyle w:val="ListParagraph"/>
        <w:numPr>
          <w:ilvl w:val="1"/>
          <w:numId w:val="1"/>
        </w:numPr>
      </w:pPr>
      <w:r>
        <w:t>Check grammar</w:t>
      </w:r>
    </w:p>
    <w:p w14:paraId="6CDC4FE5" w14:textId="77777777" w:rsidR="00265B9B" w:rsidRDefault="00265B9B" w:rsidP="00265B9B">
      <w:pPr>
        <w:pStyle w:val="ListParagraph"/>
        <w:numPr>
          <w:ilvl w:val="1"/>
          <w:numId w:val="1"/>
        </w:numPr>
      </w:pPr>
      <w:r>
        <w:t xml:space="preserve">One </w:t>
      </w:r>
      <w:r w:rsidR="0071596A">
        <w:t>or</w:t>
      </w:r>
      <w:r>
        <w:t xml:space="preserve"> “1”</w:t>
      </w:r>
      <w:r w:rsidR="00BD4923">
        <w:t xml:space="preserve"> –APA rules on numbers</w:t>
      </w:r>
    </w:p>
    <w:p w14:paraId="5AF1FFF9" w14:textId="77777777" w:rsidR="00265B9B" w:rsidRDefault="00265B9B" w:rsidP="00265B9B">
      <w:pPr>
        <w:pStyle w:val="ListParagraph"/>
        <w:numPr>
          <w:ilvl w:val="1"/>
          <w:numId w:val="1"/>
        </w:numPr>
      </w:pPr>
      <w:proofErr w:type="spellStart"/>
      <w:r>
        <w:t>Their</w:t>
      </w:r>
      <w:proofErr w:type="spellEnd"/>
      <w:r>
        <w:t>, there, and they’re</w:t>
      </w:r>
    </w:p>
    <w:p w14:paraId="10F5CFFF" w14:textId="77777777" w:rsidR="00BD4923" w:rsidRDefault="00BD4923" w:rsidP="00BD4923">
      <w:pPr>
        <w:pStyle w:val="ListParagraph"/>
        <w:numPr>
          <w:ilvl w:val="1"/>
          <w:numId w:val="1"/>
        </w:numPr>
      </w:pPr>
      <w:r>
        <w:t>Lead, led</w:t>
      </w:r>
    </w:p>
    <w:p w14:paraId="413929A0" w14:textId="77777777" w:rsidR="00BD4923" w:rsidRDefault="00BD4923" w:rsidP="00265B9B">
      <w:pPr>
        <w:pStyle w:val="ListParagraph"/>
        <w:numPr>
          <w:ilvl w:val="1"/>
          <w:numId w:val="1"/>
        </w:numPr>
      </w:pPr>
      <w:r>
        <w:t>Trail, trial</w:t>
      </w:r>
    </w:p>
    <w:p w14:paraId="48FEBD9C" w14:textId="77777777" w:rsidR="00265B9B" w:rsidRDefault="00BD4923" w:rsidP="00265B9B">
      <w:pPr>
        <w:pStyle w:val="ListParagraph"/>
        <w:numPr>
          <w:ilvl w:val="1"/>
          <w:numId w:val="1"/>
        </w:numPr>
      </w:pPr>
      <w:r>
        <w:t>Do not</w:t>
      </w:r>
      <w:r w:rsidR="00265B9B">
        <w:t xml:space="preserve"> use contractions in formal writing</w:t>
      </w:r>
      <w:r w:rsidR="00BE06C4">
        <w:t xml:space="preserve"> (cannot verses can’t)</w:t>
      </w:r>
    </w:p>
    <w:p w14:paraId="6FBCE562" w14:textId="77777777" w:rsidR="00265B9B" w:rsidRDefault="00265B9B" w:rsidP="00BE06C4">
      <w:pPr>
        <w:pStyle w:val="ListParagraph"/>
        <w:numPr>
          <w:ilvl w:val="1"/>
          <w:numId w:val="1"/>
        </w:numPr>
        <w:spacing w:after="0" w:line="240" w:lineRule="auto"/>
      </w:pPr>
      <w:r>
        <w:t>Write laboratory, not “lab”</w:t>
      </w:r>
    </w:p>
    <w:p w14:paraId="3CB8C707" w14:textId="77777777" w:rsidR="00BD4923" w:rsidRDefault="00BD4923" w:rsidP="00BE06C4">
      <w:pPr>
        <w:pStyle w:val="ListParagraph"/>
        <w:numPr>
          <w:ilvl w:val="1"/>
          <w:numId w:val="1"/>
        </w:numPr>
        <w:spacing w:after="0" w:line="240" w:lineRule="auto"/>
      </w:pPr>
      <w:r>
        <w:t>“just” is it needed? Sometime is can lessen the impact of your statement (“he was just a cop”)</w:t>
      </w:r>
    </w:p>
    <w:p w14:paraId="17B83D13" w14:textId="77777777" w:rsidR="00BD4923" w:rsidRDefault="00BD4923" w:rsidP="00BE06C4">
      <w:pPr>
        <w:pStyle w:val="ListParagraph"/>
        <w:numPr>
          <w:ilvl w:val="1"/>
          <w:numId w:val="1"/>
        </w:numPr>
        <w:spacing w:after="0" w:line="240" w:lineRule="auto"/>
      </w:pPr>
      <w:r>
        <w:t xml:space="preserve">Punctuation goes inside quotes (for example: Tim said, “Sue is bad.”) and citations are before the period at the end of the sentence (Bowen 2009). </w:t>
      </w:r>
    </w:p>
    <w:p w14:paraId="120BBA1A" w14:textId="77777777" w:rsidR="00BD4923" w:rsidRDefault="00BD4923" w:rsidP="00BE06C4">
      <w:pPr>
        <w:pStyle w:val="ListParagraph"/>
        <w:numPr>
          <w:ilvl w:val="1"/>
          <w:numId w:val="1"/>
        </w:numPr>
        <w:spacing w:after="0" w:line="240" w:lineRule="auto"/>
      </w:pPr>
      <w:r>
        <w:t>If you say “this” or “that” and are referring to something be specific and clear as to what “this” or “that” is. If you read that sentence all by itself, does it make sense?</w:t>
      </w:r>
    </w:p>
    <w:p w14:paraId="66EF33C3" w14:textId="77777777" w:rsidR="00BD4923" w:rsidRDefault="00BD4923" w:rsidP="00BE06C4">
      <w:pPr>
        <w:pStyle w:val="ListParagraph"/>
        <w:numPr>
          <w:ilvl w:val="1"/>
          <w:numId w:val="1"/>
        </w:numPr>
        <w:spacing w:after="0" w:line="240" w:lineRule="auto"/>
      </w:pPr>
      <w:r>
        <w:t>Be CAREFUL with tenses. Most of these cases are PAST tense, but if you are talking about how it effects today, the tenses can be tricky.</w:t>
      </w:r>
    </w:p>
    <w:p w14:paraId="01A1A226" w14:textId="77777777" w:rsidR="00265B9B" w:rsidRDefault="00BD4923" w:rsidP="00BD4923">
      <w:pPr>
        <w:pStyle w:val="ListParagraph"/>
        <w:numPr>
          <w:ilvl w:val="1"/>
          <w:numId w:val="1"/>
        </w:numPr>
        <w:spacing w:after="0" w:line="240" w:lineRule="auto"/>
      </w:pPr>
      <w:r>
        <w:t>Make sure the document title has your last name in it.</w:t>
      </w:r>
    </w:p>
    <w:p w14:paraId="30D64B45" w14:textId="77777777" w:rsidR="00265B9B" w:rsidRDefault="00265B9B" w:rsidP="00265B9B">
      <w:pPr>
        <w:pStyle w:val="ListParagraph"/>
        <w:ind w:left="1440"/>
      </w:pPr>
    </w:p>
    <w:p w14:paraId="28126A24" w14:textId="77777777" w:rsidR="00265B9B" w:rsidRDefault="00265B9B" w:rsidP="00265B9B">
      <w:pPr>
        <w:pStyle w:val="ListParagraph"/>
        <w:numPr>
          <w:ilvl w:val="0"/>
          <w:numId w:val="1"/>
        </w:numPr>
      </w:pPr>
      <w:r>
        <w:t xml:space="preserve">Does the order and flow of your paper make sense? </w:t>
      </w:r>
    </w:p>
    <w:p w14:paraId="657E9E69" w14:textId="77777777" w:rsidR="00BE06C4" w:rsidRDefault="00BE06C4" w:rsidP="00BE06C4">
      <w:pPr>
        <w:pStyle w:val="ListParagraph"/>
      </w:pPr>
    </w:p>
    <w:p w14:paraId="45901499" w14:textId="77777777" w:rsidR="00BE06C4" w:rsidRDefault="00BE06C4" w:rsidP="00265B9B">
      <w:pPr>
        <w:pStyle w:val="ListParagraph"/>
        <w:numPr>
          <w:ilvl w:val="0"/>
          <w:numId w:val="1"/>
        </w:numPr>
      </w:pPr>
      <w:r>
        <w:t>Many people have identified people that were affected by the unethical behavior of someone else as their topic. Make sure to focus on the unethical behavior primarily and p</w:t>
      </w:r>
      <w:r w:rsidR="00BD4923">
        <w:t>ull in those examples.</w:t>
      </w:r>
    </w:p>
    <w:p w14:paraId="437309B3" w14:textId="77777777" w:rsidR="00BD4923" w:rsidRDefault="00BD4923" w:rsidP="00BD4923">
      <w:pPr>
        <w:pStyle w:val="ListParagraph"/>
      </w:pPr>
    </w:p>
    <w:p w14:paraId="2F47E2E2" w14:textId="77777777" w:rsidR="00BD4923" w:rsidRDefault="00BD4923" w:rsidP="00265B9B">
      <w:pPr>
        <w:pStyle w:val="ListParagraph"/>
        <w:numPr>
          <w:ilvl w:val="0"/>
          <w:numId w:val="1"/>
        </w:numPr>
      </w:pPr>
      <w:r>
        <w:t xml:space="preserve">There is a page range that excludes the reference page – can it be longer? If it needs to be, but don’t go crazy! Title page is optional. </w:t>
      </w:r>
    </w:p>
    <w:p w14:paraId="73D7BD2F" w14:textId="77777777" w:rsidR="00BD4923" w:rsidRDefault="00BD4923" w:rsidP="00BD4923">
      <w:pPr>
        <w:pStyle w:val="ListParagraph"/>
      </w:pPr>
    </w:p>
    <w:p w14:paraId="3681A00C" w14:textId="77777777" w:rsidR="00BD4923" w:rsidRDefault="00BD4923" w:rsidP="00265B9B">
      <w:pPr>
        <w:pStyle w:val="ListParagraph"/>
        <w:numPr>
          <w:ilvl w:val="0"/>
          <w:numId w:val="1"/>
        </w:numPr>
      </w:pPr>
      <w:r>
        <w:t xml:space="preserve">Make sure you have some questions throughout and the devil’s advocate perspective is clear. </w:t>
      </w:r>
    </w:p>
    <w:p w14:paraId="25E5BC76" w14:textId="77777777" w:rsidR="00BD4923" w:rsidRDefault="00BD4923" w:rsidP="00BD4923">
      <w:pPr>
        <w:pStyle w:val="ListParagraph"/>
      </w:pPr>
    </w:p>
    <w:p w14:paraId="797BB502" w14:textId="77777777" w:rsidR="00BE06C4" w:rsidRDefault="00BD4923" w:rsidP="00BE06C4">
      <w:pPr>
        <w:pStyle w:val="ListParagraph"/>
        <w:numPr>
          <w:ilvl w:val="0"/>
          <w:numId w:val="1"/>
        </w:numPr>
      </w:pPr>
      <w:r>
        <w:t xml:space="preserve">When submitting, screenshot the timestamp of your submission just to have in case </w:t>
      </w:r>
      <w:proofErr w:type="spellStart"/>
      <w:r>
        <w:t>eCampus</w:t>
      </w:r>
      <w:proofErr w:type="spellEnd"/>
      <w:r>
        <w:t xml:space="preserve"> is wonky.</w:t>
      </w:r>
    </w:p>
    <w:sectPr w:rsidR="00BE06C4" w:rsidSect="00BD492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953BA9"/>
    <w:multiLevelType w:val="hybridMultilevel"/>
    <w:tmpl w:val="537C3F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602"/>
    <w:rsid w:val="00186602"/>
    <w:rsid w:val="0024719B"/>
    <w:rsid w:val="00265B9B"/>
    <w:rsid w:val="004C7439"/>
    <w:rsid w:val="00662759"/>
    <w:rsid w:val="006A7D35"/>
    <w:rsid w:val="0071596A"/>
    <w:rsid w:val="00AB657B"/>
    <w:rsid w:val="00B0081F"/>
    <w:rsid w:val="00BB6C2C"/>
    <w:rsid w:val="00BD4923"/>
    <w:rsid w:val="00BE06C4"/>
    <w:rsid w:val="00E74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A3850"/>
  <w15:chartTrackingRefBased/>
  <w15:docId w15:val="{701B692D-91AB-49B7-952A-8875EDF8D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66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University</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Bowen</dc:creator>
  <cp:keywords/>
  <dc:description/>
  <cp:lastModifiedBy>Hailey West</cp:lastModifiedBy>
  <cp:revision>2</cp:revision>
  <dcterms:created xsi:type="dcterms:W3CDTF">2019-03-25T22:08:00Z</dcterms:created>
  <dcterms:modified xsi:type="dcterms:W3CDTF">2019-03-25T22:08:00Z</dcterms:modified>
</cp:coreProperties>
</file>